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B310F4" w14:textId="23BCC58A" w:rsidR="007F7768" w:rsidRDefault="007F7768" w:rsidP="00714D28">
      <w:pPr>
        <w:spacing w:after="0" w:line="240" w:lineRule="auto"/>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58240" behindDoc="1" locked="0" layoutInCell="1" allowOverlap="1" wp14:anchorId="110C84A3" wp14:editId="36D9DA0A">
            <wp:simplePos x="0" y="0"/>
            <wp:positionH relativeFrom="column">
              <wp:posOffset>-601980</wp:posOffset>
            </wp:positionH>
            <wp:positionV relativeFrom="paragraph">
              <wp:posOffset>-533400</wp:posOffset>
            </wp:positionV>
            <wp:extent cx="7143115" cy="1333500"/>
            <wp:effectExtent l="0" t="0" r="635" b="0"/>
            <wp:wrapTight wrapText="bothSides">
              <wp:wrapPolygon edited="0">
                <wp:start x="0" y="0"/>
                <wp:lineTo x="0" y="21291"/>
                <wp:lineTo x="21544" y="21291"/>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lroad Museum Color Masthead EmailNR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43115" cy="1333500"/>
                    </a:xfrm>
                    <a:prstGeom prst="rect">
                      <a:avLst/>
                    </a:prstGeom>
                  </pic:spPr>
                </pic:pic>
              </a:graphicData>
            </a:graphic>
            <wp14:sizeRelH relativeFrom="page">
              <wp14:pctWidth>0</wp14:pctWidth>
            </wp14:sizeRelH>
            <wp14:sizeRelV relativeFrom="page">
              <wp14:pctHeight>0</wp14:pctHeight>
            </wp14:sizeRelV>
          </wp:anchor>
        </w:drawing>
      </w:r>
    </w:p>
    <w:p w14:paraId="5D308FA6" w14:textId="215A31BA" w:rsidR="00161CC7" w:rsidRDefault="00BF6129" w:rsidP="00714D28">
      <w:pPr>
        <w:spacing w:after="0" w:line="240" w:lineRule="auto"/>
        <w:jc w:val="both"/>
        <w:rPr>
          <w:rFonts w:ascii="Times New Roman" w:hAnsi="Times New Roman"/>
          <w:sz w:val="24"/>
          <w:szCs w:val="24"/>
        </w:rPr>
      </w:pPr>
      <w:r>
        <w:rPr>
          <w:rFonts w:ascii="Times New Roman" w:hAnsi="Times New Roman"/>
          <w:sz w:val="24"/>
          <w:szCs w:val="24"/>
        </w:rPr>
        <w:t>FOR IMMEDIATE RELEASE: JULY 31</w:t>
      </w:r>
      <w:r w:rsidR="00161CC7">
        <w:rPr>
          <w:rFonts w:ascii="Times New Roman" w:hAnsi="Times New Roman"/>
          <w:sz w:val="24"/>
          <w:szCs w:val="24"/>
        </w:rPr>
        <w:t>, 2017</w:t>
      </w:r>
    </w:p>
    <w:p w14:paraId="2B03B6E3" w14:textId="77777777" w:rsidR="00161CC7" w:rsidRDefault="00161CC7" w:rsidP="00714D28">
      <w:pPr>
        <w:spacing w:after="0" w:line="240" w:lineRule="auto"/>
        <w:jc w:val="both"/>
        <w:rPr>
          <w:rFonts w:ascii="Times New Roman" w:hAnsi="Times New Roman"/>
          <w:sz w:val="24"/>
          <w:szCs w:val="24"/>
        </w:rPr>
      </w:pPr>
    </w:p>
    <w:p w14:paraId="488BE54D" w14:textId="5C98D9C0" w:rsidR="00161CC7" w:rsidRPr="00CB6B67" w:rsidRDefault="00CB6B67" w:rsidP="00CB6B67">
      <w:pPr>
        <w:spacing w:after="0" w:line="240" w:lineRule="auto"/>
        <w:jc w:val="center"/>
        <w:rPr>
          <w:rFonts w:ascii="Times New Roman" w:hAnsi="Times New Roman"/>
          <w:b/>
          <w:sz w:val="24"/>
          <w:szCs w:val="24"/>
        </w:rPr>
      </w:pPr>
      <w:r w:rsidRPr="00CB6B67">
        <w:rPr>
          <w:rFonts w:ascii="Times New Roman" w:hAnsi="Times New Roman"/>
          <w:b/>
          <w:sz w:val="24"/>
          <w:szCs w:val="24"/>
        </w:rPr>
        <w:t>RAILROAD MUSEUM OF PENNSYLVANIA</w:t>
      </w:r>
      <w:r w:rsidR="003F61F2">
        <w:rPr>
          <w:rFonts w:ascii="Times New Roman" w:hAnsi="Times New Roman"/>
          <w:b/>
          <w:sz w:val="24"/>
          <w:szCs w:val="24"/>
        </w:rPr>
        <w:t xml:space="preserve"> WILL TRANSFER </w:t>
      </w:r>
      <w:r>
        <w:rPr>
          <w:rFonts w:ascii="Times New Roman" w:hAnsi="Times New Roman"/>
          <w:b/>
          <w:sz w:val="24"/>
          <w:szCs w:val="24"/>
        </w:rPr>
        <w:t xml:space="preserve">OWNERSHIP OF HISTORIC </w:t>
      </w:r>
      <w:r w:rsidRPr="00CB6B67">
        <w:rPr>
          <w:rFonts w:ascii="Times New Roman" w:hAnsi="Times New Roman"/>
          <w:b/>
          <w:sz w:val="24"/>
          <w:szCs w:val="24"/>
        </w:rPr>
        <w:t>NICKEL PLATE LOCOMOTIVE NO. 757 TO OHIO MUSEUM</w:t>
      </w:r>
    </w:p>
    <w:p w14:paraId="72B9BEF1" w14:textId="77777777" w:rsidR="00CB6B67" w:rsidRDefault="00CB6B67" w:rsidP="00714D28">
      <w:pPr>
        <w:spacing w:after="0" w:line="240" w:lineRule="auto"/>
        <w:jc w:val="both"/>
        <w:rPr>
          <w:rFonts w:ascii="Times New Roman" w:hAnsi="Times New Roman"/>
          <w:sz w:val="24"/>
          <w:szCs w:val="24"/>
        </w:rPr>
      </w:pPr>
    </w:p>
    <w:p w14:paraId="0F8ECF11" w14:textId="561EC53F" w:rsidR="00DE5729" w:rsidRDefault="00CB6B67" w:rsidP="00053262">
      <w:pPr>
        <w:spacing w:after="0" w:line="240" w:lineRule="auto"/>
        <w:rPr>
          <w:rFonts w:ascii="Times New Roman" w:hAnsi="Times New Roman"/>
          <w:sz w:val="24"/>
          <w:szCs w:val="24"/>
        </w:rPr>
      </w:pPr>
      <w:r w:rsidRPr="00281E67">
        <w:rPr>
          <w:rFonts w:ascii="Times New Roman" w:hAnsi="Times New Roman"/>
          <w:b/>
          <w:sz w:val="24"/>
          <w:szCs w:val="24"/>
        </w:rPr>
        <w:t xml:space="preserve">Strasburg, Lancaster County, PA </w:t>
      </w:r>
      <w:r w:rsidRPr="00281E67">
        <w:rPr>
          <w:rFonts w:ascii="Times New Roman" w:hAnsi="Times New Roman"/>
          <w:sz w:val="24"/>
          <w:szCs w:val="24"/>
        </w:rPr>
        <w:t xml:space="preserve">— </w:t>
      </w:r>
      <w:r w:rsidR="00053262" w:rsidRPr="00281E67">
        <w:rPr>
          <w:rFonts w:ascii="Times New Roman" w:hAnsi="Times New Roman"/>
          <w:sz w:val="24"/>
          <w:szCs w:val="24"/>
        </w:rPr>
        <w:t>T</w:t>
      </w:r>
      <w:r w:rsidRPr="00281E67">
        <w:rPr>
          <w:rFonts w:ascii="Times New Roman" w:hAnsi="Times New Roman"/>
          <w:sz w:val="24"/>
          <w:szCs w:val="24"/>
        </w:rPr>
        <w:t>he Railroad Museum of Pennsylvania</w:t>
      </w:r>
      <w:r w:rsidR="00053262" w:rsidRPr="00281E67">
        <w:rPr>
          <w:rFonts w:ascii="Times New Roman" w:hAnsi="Times New Roman"/>
          <w:sz w:val="24"/>
          <w:szCs w:val="24"/>
        </w:rPr>
        <w:t xml:space="preserve"> </w:t>
      </w:r>
      <w:r w:rsidR="003F44BD">
        <w:rPr>
          <w:rFonts w:ascii="Times New Roman" w:hAnsi="Times New Roman"/>
          <w:sz w:val="24"/>
          <w:szCs w:val="24"/>
        </w:rPr>
        <w:t xml:space="preserve">has announced that it </w:t>
      </w:r>
      <w:r w:rsidR="00DE5729">
        <w:rPr>
          <w:rFonts w:ascii="Times New Roman" w:hAnsi="Times New Roman"/>
          <w:sz w:val="24"/>
          <w:szCs w:val="24"/>
        </w:rPr>
        <w:t xml:space="preserve">will be transferring </w:t>
      </w:r>
      <w:r w:rsidR="00EB2576" w:rsidRPr="00281E67">
        <w:rPr>
          <w:rFonts w:ascii="Times New Roman" w:hAnsi="Times New Roman"/>
          <w:sz w:val="24"/>
          <w:szCs w:val="24"/>
        </w:rPr>
        <w:t xml:space="preserve">ownership of its </w:t>
      </w:r>
      <w:r w:rsidR="00053262" w:rsidRPr="00281E67">
        <w:rPr>
          <w:rFonts w:ascii="Times New Roman" w:hAnsi="Times New Roman"/>
          <w:sz w:val="24"/>
          <w:szCs w:val="24"/>
        </w:rPr>
        <w:t xml:space="preserve">historic </w:t>
      </w:r>
      <w:r w:rsidRPr="00281E67">
        <w:rPr>
          <w:rFonts w:ascii="Times New Roman" w:hAnsi="Times New Roman"/>
          <w:sz w:val="24"/>
          <w:szCs w:val="24"/>
        </w:rPr>
        <w:t xml:space="preserve">Nickel Plate </w:t>
      </w:r>
      <w:r w:rsidR="00053262" w:rsidRPr="00281E67">
        <w:rPr>
          <w:rFonts w:ascii="Times New Roman" w:hAnsi="Times New Roman"/>
          <w:sz w:val="24"/>
          <w:szCs w:val="24"/>
        </w:rPr>
        <w:t xml:space="preserve">Road steam </w:t>
      </w:r>
      <w:r w:rsidRPr="00281E67">
        <w:rPr>
          <w:rFonts w:ascii="Times New Roman" w:hAnsi="Times New Roman"/>
          <w:sz w:val="24"/>
          <w:szCs w:val="24"/>
        </w:rPr>
        <w:t xml:space="preserve">locomotive No. 757, the Berkshire, </w:t>
      </w:r>
      <w:r w:rsidR="006D6006" w:rsidRPr="00281E67">
        <w:rPr>
          <w:rFonts w:ascii="Times New Roman" w:hAnsi="Times New Roman"/>
          <w:sz w:val="24"/>
          <w:szCs w:val="24"/>
        </w:rPr>
        <w:t xml:space="preserve">to the Mad River &amp; NKP </w:t>
      </w:r>
      <w:r w:rsidR="00053262" w:rsidRPr="00281E67">
        <w:rPr>
          <w:rFonts w:ascii="Times New Roman" w:hAnsi="Times New Roman"/>
          <w:sz w:val="24"/>
          <w:szCs w:val="24"/>
        </w:rPr>
        <w:t xml:space="preserve">Railroad Museum in Bellevue, Ohio.  </w:t>
      </w:r>
    </w:p>
    <w:p w14:paraId="43C1C336" w14:textId="77777777" w:rsidR="006D00A3" w:rsidRDefault="006D00A3" w:rsidP="006D00A3">
      <w:pPr>
        <w:spacing w:after="0" w:line="240" w:lineRule="auto"/>
        <w:rPr>
          <w:rFonts w:ascii="Times New Roman" w:hAnsi="Times New Roman"/>
          <w:sz w:val="24"/>
          <w:szCs w:val="24"/>
        </w:rPr>
      </w:pPr>
    </w:p>
    <w:p w14:paraId="2C85B633" w14:textId="4690533E" w:rsidR="006D00A3" w:rsidRDefault="006D00A3" w:rsidP="006D00A3">
      <w:pPr>
        <w:spacing w:after="0" w:line="240" w:lineRule="auto"/>
        <w:rPr>
          <w:rFonts w:ascii="Times New Roman" w:hAnsi="Times New Roman"/>
          <w:sz w:val="24"/>
          <w:szCs w:val="24"/>
        </w:rPr>
      </w:pPr>
      <w:r>
        <w:rPr>
          <w:rFonts w:ascii="Times New Roman" w:hAnsi="Times New Roman"/>
          <w:sz w:val="24"/>
          <w:szCs w:val="24"/>
        </w:rPr>
        <w:t xml:space="preserve">“Responsible stewardship of historic artifacts often requires making difficult choices about what you keep, what you acquire and how you invest your limited resources,” says Museum director Patrick </w:t>
      </w:r>
      <w:r w:rsidR="003F44BD">
        <w:rPr>
          <w:rFonts w:ascii="Times New Roman" w:hAnsi="Times New Roman"/>
          <w:sz w:val="24"/>
          <w:szCs w:val="24"/>
        </w:rPr>
        <w:t xml:space="preserve">C. Morrison.  “Saying goodbye to </w:t>
      </w:r>
      <w:r>
        <w:rPr>
          <w:rFonts w:ascii="Times New Roman" w:hAnsi="Times New Roman"/>
          <w:sz w:val="24"/>
          <w:szCs w:val="24"/>
        </w:rPr>
        <w:t>the Ber</w:t>
      </w:r>
      <w:r w:rsidR="003F44BD">
        <w:rPr>
          <w:rFonts w:ascii="Times New Roman" w:hAnsi="Times New Roman"/>
          <w:sz w:val="24"/>
          <w:szCs w:val="24"/>
        </w:rPr>
        <w:t xml:space="preserve">kshire will be sad </w:t>
      </w:r>
      <w:r>
        <w:rPr>
          <w:rFonts w:ascii="Times New Roman" w:hAnsi="Times New Roman"/>
          <w:sz w:val="24"/>
          <w:szCs w:val="24"/>
        </w:rPr>
        <w:t xml:space="preserve">for us, having been on our roster for more than 50 years. However, the Mad River &amp; NKP Railroad Museum </w:t>
      </w:r>
      <w:r w:rsidR="007127E9">
        <w:rPr>
          <w:rFonts w:ascii="Times New Roman" w:hAnsi="Times New Roman"/>
          <w:sz w:val="24"/>
          <w:szCs w:val="24"/>
        </w:rPr>
        <w:t xml:space="preserve">has </w:t>
      </w:r>
      <w:r>
        <w:rPr>
          <w:rFonts w:ascii="Times New Roman" w:hAnsi="Times New Roman"/>
          <w:sz w:val="24"/>
          <w:szCs w:val="24"/>
        </w:rPr>
        <w:t xml:space="preserve">demonstrated their willingness to immediately restore No. 757, and we are very excited to see what they have in store for this important modern </w:t>
      </w:r>
      <w:r w:rsidR="00F72734">
        <w:rPr>
          <w:rFonts w:ascii="Times New Roman" w:hAnsi="Times New Roman"/>
          <w:sz w:val="24"/>
          <w:szCs w:val="24"/>
        </w:rPr>
        <w:t>steam treasure</w:t>
      </w:r>
      <w:r>
        <w:rPr>
          <w:rFonts w:ascii="Times New Roman" w:hAnsi="Times New Roman"/>
          <w:sz w:val="24"/>
          <w:szCs w:val="24"/>
        </w:rPr>
        <w:t>.</w:t>
      </w:r>
      <w:r w:rsidR="00F72734">
        <w:rPr>
          <w:rFonts w:ascii="Times New Roman" w:hAnsi="Times New Roman"/>
          <w:sz w:val="24"/>
          <w:szCs w:val="24"/>
        </w:rPr>
        <w:t>”</w:t>
      </w:r>
    </w:p>
    <w:p w14:paraId="57DCEDD1" w14:textId="77777777" w:rsidR="003F44BD" w:rsidRDefault="003F44BD" w:rsidP="006D00A3">
      <w:pPr>
        <w:spacing w:after="0" w:line="240" w:lineRule="auto"/>
        <w:rPr>
          <w:rFonts w:ascii="Times New Roman" w:hAnsi="Times New Roman"/>
          <w:sz w:val="24"/>
          <w:szCs w:val="24"/>
        </w:rPr>
      </w:pPr>
    </w:p>
    <w:p w14:paraId="7282AAD2" w14:textId="77777777" w:rsidR="003F44BD" w:rsidRDefault="003F44BD" w:rsidP="003F44BD">
      <w:pPr>
        <w:spacing w:after="0" w:line="240" w:lineRule="auto"/>
        <w:rPr>
          <w:rFonts w:ascii="Times New Roman" w:hAnsi="Times New Roman"/>
          <w:sz w:val="24"/>
          <w:szCs w:val="24"/>
        </w:rPr>
      </w:pPr>
      <w:r>
        <w:rPr>
          <w:rFonts w:ascii="Times New Roman" w:hAnsi="Times New Roman"/>
          <w:sz w:val="24"/>
          <w:szCs w:val="24"/>
        </w:rPr>
        <w:t xml:space="preserve">The Mad River &amp; NKP Railroad Museum will be making its own arrangements for the eventual movement of the No. 757 to Ohio.  Ownership of the locomotive will be transferred upon its </w:t>
      </w:r>
      <w:bookmarkStart w:id="0" w:name="_GoBack"/>
      <w:bookmarkEnd w:id="0"/>
      <w:r>
        <w:rPr>
          <w:rFonts w:ascii="Times New Roman" w:hAnsi="Times New Roman"/>
          <w:sz w:val="24"/>
          <w:szCs w:val="24"/>
        </w:rPr>
        <w:t>removal from the Railroad Museum of Pennsylvania.</w:t>
      </w:r>
    </w:p>
    <w:p w14:paraId="7B2B619C" w14:textId="77777777" w:rsidR="0027368B" w:rsidRDefault="0027368B" w:rsidP="00CB6B67">
      <w:pPr>
        <w:spacing w:after="0" w:line="240" w:lineRule="auto"/>
        <w:rPr>
          <w:rFonts w:ascii="Times New Roman" w:hAnsi="Times New Roman"/>
          <w:sz w:val="24"/>
          <w:szCs w:val="24"/>
        </w:rPr>
      </w:pPr>
    </w:p>
    <w:p w14:paraId="6DF9836B" w14:textId="1C2E8326" w:rsidR="00F72734" w:rsidRDefault="00F72734" w:rsidP="00F72734">
      <w:pPr>
        <w:spacing w:after="0" w:line="240" w:lineRule="auto"/>
        <w:rPr>
          <w:rFonts w:ascii="Times New Roman" w:hAnsi="Times New Roman"/>
          <w:sz w:val="24"/>
          <w:szCs w:val="24"/>
        </w:rPr>
      </w:pPr>
      <w:r>
        <w:rPr>
          <w:rFonts w:ascii="Times New Roman" w:hAnsi="Times New Roman"/>
          <w:sz w:val="24"/>
          <w:szCs w:val="24"/>
        </w:rPr>
        <w:t>“It is essential for organizations like the Railroad Museum of Pennsylvania and the Mad River &amp; NKP Railroad Museum to work together to find ways to save historically significan</w:t>
      </w:r>
      <w:r w:rsidR="008A5AAF">
        <w:rPr>
          <w:rFonts w:ascii="Times New Roman" w:hAnsi="Times New Roman"/>
          <w:sz w:val="24"/>
          <w:szCs w:val="24"/>
        </w:rPr>
        <w:t xml:space="preserve">t objects like </w:t>
      </w:r>
      <w:r>
        <w:rPr>
          <w:rFonts w:ascii="Times New Roman" w:hAnsi="Times New Roman"/>
          <w:sz w:val="24"/>
          <w:szCs w:val="24"/>
        </w:rPr>
        <w:t xml:space="preserve">No. 757.  No one organization can do it all and, in most cases today, it is quite literally a race against time to save these pieces from the ravages of time and the elements,” Morrison adds.  </w:t>
      </w:r>
    </w:p>
    <w:p w14:paraId="6A717484" w14:textId="77777777" w:rsidR="0098017B" w:rsidRDefault="0098017B" w:rsidP="00CB6B67">
      <w:pPr>
        <w:spacing w:after="0" w:line="240" w:lineRule="auto"/>
        <w:rPr>
          <w:rFonts w:ascii="Times New Roman" w:hAnsi="Times New Roman"/>
          <w:sz w:val="24"/>
          <w:szCs w:val="24"/>
        </w:rPr>
      </w:pPr>
    </w:p>
    <w:p w14:paraId="0FDE1406" w14:textId="70BB953E" w:rsidR="00A62CA7" w:rsidRDefault="00A62CA7" w:rsidP="00A62CA7">
      <w:pPr>
        <w:spacing w:after="0" w:line="240" w:lineRule="auto"/>
        <w:rPr>
          <w:rFonts w:ascii="Times New Roman" w:hAnsi="Times New Roman"/>
          <w:sz w:val="24"/>
          <w:szCs w:val="24"/>
        </w:rPr>
      </w:pPr>
      <w:r>
        <w:rPr>
          <w:rFonts w:ascii="Times New Roman" w:hAnsi="Times New Roman"/>
          <w:sz w:val="24"/>
          <w:szCs w:val="24"/>
        </w:rPr>
        <w:t>The New York, Chi</w:t>
      </w:r>
      <w:r>
        <w:rPr>
          <w:rFonts w:ascii="Times New Roman" w:hAnsi="Times New Roman"/>
          <w:sz w:val="24"/>
          <w:szCs w:val="24"/>
        </w:rPr>
        <w:t xml:space="preserve">cago &amp; St. Louis Railroad — also known as </w:t>
      </w:r>
      <w:r>
        <w:rPr>
          <w:rFonts w:ascii="Times New Roman" w:hAnsi="Times New Roman"/>
          <w:sz w:val="24"/>
          <w:szCs w:val="24"/>
        </w:rPr>
        <w:t xml:space="preserve">the Nickel Plate Road — built the Berkshire No. 757 in Lima, Ohio in 1944.   The city of Bellevue, Ohio, a strategically important railroad center and hub, was offered No. 757 by the railroad in the </w:t>
      </w:r>
      <w:proofErr w:type="spellStart"/>
      <w:r>
        <w:rPr>
          <w:rFonts w:ascii="Times New Roman" w:hAnsi="Times New Roman"/>
          <w:sz w:val="24"/>
          <w:szCs w:val="24"/>
        </w:rPr>
        <w:t>mid 1960s</w:t>
      </w:r>
      <w:proofErr w:type="spellEnd"/>
      <w:r>
        <w:rPr>
          <w:rFonts w:ascii="Times New Roman" w:hAnsi="Times New Roman"/>
          <w:sz w:val="24"/>
          <w:szCs w:val="24"/>
        </w:rPr>
        <w:t>, but did not have a museum at the time to preserve it.  So, No. 757 became the first locomotive to be donated to the future Railroad Museum of Pennsylvania, arguably saving it from an uncertain fate.</w:t>
      </w:r>
    </w:p>
    <w:p w14:paraId="27C58EDB" w14:textId="77777777" w:rsidR="00B53EC1" w:rsidRDefault="00B53EC1" w:rsidP="00E000FF">
      <w:pPr>
        <w:spacing w:after="0" w:line="240" w:lineRule="auto"/>
        <w:rPr>
          <w:rFonts w:ascii="Times New Roman" w:hAnsi="Times New Roman"/>
          <w:sz w:val="24"/>
          <w:szCs w:val="24"/>
          <w:highlight w:val="green"/>
        </w:rPr>
      </w:pPr>
    </w:p>
    <w:p w14:paraId="67295075" w14:textId="0682B3AC" w:rsidR="00B53EC1" w:rsidRDefault="00E000FF" w:rsidP="00E000FF">
      <w:pPr>
        <w:spacing w:after="0" w:line="240" w:lineRule="auto"/>
        <w:rPr>
          <w:rFonts w:ascii="Times New Roman" w:hAnsi="Times New Roman"/>
          <w:sz w:val="24"/>
          <w:szCs w:val="24"/>
        </w:rPr>
      </w:pPr>
      <w:r>
        <w:rPr>
          <w:rFonts w:ascii="Times New Roman" w:hAnsi="Times New Roman"/>
          <w:sz w:val="24"/>
          <w:szCs w:val="24"/>
        </w:rPr>
        <w:t>The Railroad Museum of Pennsylvania is home to a world-class collection of about 100 historic locomotives and railroad cars, a vast library and archives, a working restoration shop, an immersive education center and programs, a Museum store and special events and exhibits.</w:t>
      </w:r>
    </w:p>
    <w:p w14:paraId="0F9FE34A" w14:textId="77777777" w:rsidR="00E000FF" w:rsidRPr="00E000FF" w:rsidRDefault="00E000FF" w:rsidP="00E000FF">
      <w:pPr>
        <w:spacing w:after="0" w:line="240" w:lineRule="auto"/>
        <w:rPr>
          <w:rFonts w:ascii="Times New Roman" w:hAnsi="Times New Roman"/>
          <w:sz w:val="24"/>
          <w:szCs w:val="24"/>
        </w:rPr>
      </w:pPr>
    </w:p>
    <w:p w14:paraId="537EFCB5" w14:textId="759B1FDD" w:rsidR="00E000FF" w:rsidRPr="008A5AAF" w:rsidRDefault="00E000FF" w:rsidP="008A5AAF">
      <w:pPr>
        <w:spacing w:after="0" w:line="240" w:lineRule="auto"/>
        <w:rPr>
          <w:rFonts w:ascii="Times New Roman" w:hAnsi="Times New Roman"/>
          <w:sz w:val="24"/>
          <w:szCs w:val="24"/>
        </w:rPr>
      </w:pPr>
      <w:r w:rsidRPr="008A5AAF">
        <w:rPr>
          <w:rFonts w:ascii="Times New Roman" w:hAnsi="Times New Roman"/>
          <w:sz w:val="24"/>
          <w:szCs w:val="24"/>
        </w:rPr>
        <w:t xml:space="preserve">A Smithsonian Affiliate, the Railroad Museum of Pennsylvania is one of 24 historic sites and museums administered by the Pennsylvania Historical &amp; Museum Commission as part of the Pennsylvania Trails of History®, with the active support of the nonprofit Friends of the Railroad Museum of Pennsylvania.  Visit </w:t>
      </w:r>
      <w:hyperlink r:id="rId9" w:history="1">
        <w:r w:rsidRPr="008A5AAF">
          <w:rPr>
            <w:rStyle w:val="Hyperlink"/>
            <w:rFonts w:ascii="Times New Roman" w:hAnsi="Times New Roman"/>
            <w:sz w:val="24"/>
            <w:szCs w:val="24"/>
          </w:rPr>
          <w:t>www.rrmuseumpa.org</w:t>
        </w:r>
      </w:hyperlink>
      <w:r w:rsidRPr="008A5AAF">
        <w:rPr>
          <w:rFonts w:ascii="Times New Roman" w:hAnsi="Times New Roman"/>
          <w:sz w:val="24"/>
          <w:szCs w:val="24"/>
        </w:rPr>
        <w:t xml:space="preserve"> or call (717) 687-8628.</w:t>
      </w:r>
    </w:p>
    <w:p w14:paraId="4EB58498" w14:textId="77777777" w:rsidR="00E000FF" w:rsidRPr="008A5AAF" w:rsidRDefault="00E000FF" w:rsidP="008A5AAF">
      <w:pPr>
        <w:spacing w:after="0" w:line="240" w:lineRule="auto"/>
        <w:rPr>
          <w:rFonts w:ascii="Times New Roman" w:hAnsi="Times New Roman"/>
          <w:sz w:val="24"/>
          <w:szCs w:val="24"/>
        </w:rPr>
      </w:pPr>
    </w:p>
    <w:p w14:paraId="3941343D" w14:textId="77777777" w:rsidR="008A5AAF" w:rsidRPr="008A5AAF" w:rsidRDefault="008A5AAF" w:rsidP="008A5AAF">
      <w:pPr>
        <w:spacing w:after="0" w:line="240" w:lineRule="auto"/>
        <w:jc w:val="center"/>
        <w:rPr>
          <w:rFonts w:ascii="Times New Roman" w:hAnsi="Times New Roman"/>
          <w:sz w:val="24"/>
          <w:szCs w:val="24"/>
        </w:rPr>
      </w:pPr>
      <w:r w:rsidRPr="008A5AAF">
        <w:rPr>
          <w:rFonts w:ascii="Times New Roman" w:hAnsi="Times New Roman"/>
          <w:sz w:val="24"/>
          <w:szCs w:val="24"/>
        </w:rPr>
        <w:t>###</w:t>
      </w:r>
    </w:p>
    <w:p w14:paraId="3F6A087E" w14:textId="77777777" w:rsidR="008A5AAF" w:rsidRDefault="008A5AAF" w:rsidP="008A5AAF">
      <w:pPr>
        <w:spacing w:after="0" w:line="240" w:lineRule="auto"/>
        <w:rPr>
          <w:rFonts w:ascii="Times New Roman" w:hAnsi="Times New Roman"/>
          <w:b/>
          <w:sz w:val="24"/>
          <w:szCs w:val="24"/>
        </w:rPr>
      </w:pPr>
    </w:p>
    <w:p w14:paraId="32BCC22B" w14:textId="2468B903" w:rsidR="00A05396" w:rsidRPr="008A5AAF" w:rsidRDefault="00CB6B67" w:rsidP="008A5AAF">
      <w:pPr>
        <w:spacing w:after="0" w:line="240" w:lineRule="auto"/>
        <w:rPr>
          <w:rFonts w:ascii="Times New Roman" w:hAnsi="Times New Roman"/>
          <w:sz w:val="24"/>
          <w:szCs w:val="24"/>
        </w:rPr>
      </w:pPr>
      <w:r w:rsidRPr="008A5AAF">
        <w:rPr>
          <w:rFonts w:ascii="Times New Roman" w:hAnsi="Times New Roman"/>
          <w:b/>
          <w:sz w:val="24"/>
          <w:szCs w:val="24"/>
        </w:rPr>
        <w:t xml:space="preserve">Media Contact: </w:t>
      </w:r>
      <w:r w:rsidRPr="008A5AAF">
        <w:rPr>
          <w:rFonts w:ascii="Times New Roman" w:hAnsi="Times New Roman"/>
          <w:sz w:val="24"/>
          <w:szCs w:val="24"/>
        </w:rPr>
        <w:t xml:space="preserve">Deborah Reddig, </w:t>
      </w:r>
      <w:hyperlink r:id="rId10" w:history="1">
        <w:r w:rsidRPr="008A5AAF">
          <w:rPr>
            <w:rStyle w:val="Hyperlink"/>
            <w:rFonts w:ascii="Times New Roman" w:hAnsi="Times New Roman"/>
            <w:sz w:val="24"/>
            <w:szCs w:val="24"/>
          </w:rPr>
          <w:t>dreddig@rrmuseumpa.org</w:t>
        </w:r>
      </w:hyperlink>
      <w:r w:rsidRPr="008A5AAF">
        <w:rPr>
          <w:rFonts w:ascii="Times New Roman" w:hAnsi="Times New Roman"/>
          <w:sz w:val="24"/>
          <w:szCs w:val="24"/>
        </w:rPr>
        <w:t xml:space="preserve">, (717) 687-8628, </w:t>
      </w:r>
      <w:proofErr w:type="spellStart"/>
      <w:r w:rsidRPr="008A5AAF">
        <w:rPr>
          <w:rFonts w:ascii="Times New Roman" w:hAnsi="Times New Roman"/>
          <w:sz w:val="24"/>
          <w:szCs w:val="24"/>
        </w:rPr>
        <w:t>ext</w:t>
      </w:r>
      <w:proofErr w:type="spellEnd"/>
      <w:r w:rsidRPr="008A5AAF">
        <w:rPr>
          <w:rFonts w:ascii="Times New Roman" w:hAnsi="Times New Roman"/>
          <w:sz w:val="24"/>
          <w:szCs w:val="24"/>
        </w:rPr>
        <w:t xml:space="preserve"> 3007</w:t>
      </w:r>
    </w:p>
    <w:sectPr w:rsidR="00A05396" w:rsidRPr="008A5AAF" w:rsidSect="008A5AAF">
      <w:headerReference w:type="even" r:id="rId11"/>
      <w:headerReference w:type="default" r:id="rId12"/>
      <w:footerReference w:type="even" r:id="rId13"/>
      <w:footerReference w:type="default" r:id="rId14"/>
      <w:headerReference w:type="first" r:id="rId15"/>
      <w:footerReference w:type="first" r:id="rId16"/>
      <w:pgSz w:w="12240" w:h="15840"/>
      <w:pgMar w:top="576" w:right="144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AAAF61" w14:textId="77777777" w:rsidR="00587CAE" w:rsidRDefault="00587CAE" w:rsidP="009C0682">
      <w:pPr>
        <w:spacing w:after="0" w:line="240" w:lineRule="auto"/>
      </w:pPr>
      <w:r>
        <w:separator/>
      </w:r>
    </w:p>
  </w:endnote>
  <w:endnote w:type="continuationSeparator" w:id="0">
    <w:p w14:paraId="4D6AD9D1" w14:textId="77777777" w:rsidR="00587CAE" w:rsidRDefault="00587CAE" w:rsidP="009C0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1E495" w14:textId="77777777" w:rsidR="009C0682" w:rsidRDefault="009C06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CE8C0" w14:textId="77777777" w:rsidR="009C0682" w:rsidRDefault="009C06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4BF14F" w14:textId="77777777" w:rsidR="009C0682" w:rsidRDefault="009C06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3810E3" w14:textId="77777777" w:rsidR="00587CAE" w:rsidRDefault="00587CAE" w:rsidP="009C0682">
      <w:pPr>
        <w:spacing w:after="0" w:line="240" w:lineRule="auto"/>
      </w:pPr>
      <w:r>
        <w:separator/>
      </w:r>
    </w:p>
  </w:footnote>
  <w:footnote w:type="continuationSeparator" w:id="0">
    <w:p w14:paraId="2F3CEF25" w14:textId="77777777" w:rsidR="00587CAE" w:rsidRDefault="00587CAE" w:rsidP="009C06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40CD3" w14:textId="77777777" w:rsidR="009C0682" w:rsidRDefault="009C06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BF4CA" w14:textId="77777777" w:rsidR="009C0682" w:rsidRDefault="009C06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DCA39" w14:textId="77777777" w:rsidR="009C0682" w:rsidRDefault="009C06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FFA"/>
    <w:rsid w:val="00010012"/>
    <w:rsid w:val="0001015E"/>
    <w:rsid w:val="000116AD"/>
    <w:rsid w:val="000134D4"/>
    <w:rsid w:val="000139DB"/>
    <w:rsid w:val="0001454C"/>
    <w:rsid w:val="0001651F"/>
    <w:rsid w:val="00053262"/>
    <w:rsid w:val="00054B31"/>
    <w:rsid w:val="0005764A"/>
    <w:rsid w:val="00066D83"/>
    <w:rsid w:val="00072567"/>
    <w:rsid w:val="000A29DE"/>
    <w:rsid w:val="000A42B0"/>
    <w:rsid w:val="000A4FC9"/>
    <w:rsid w:val="000A5EFA"/>
    <w:rsid w:val="000C7268"/>
    <w:rsid w:val="000D0D4B"/>
    <w:rsid w:val="000F1DE0"/>
    <w:rsid w:val="000F3793"/>
    <w:rsid w:val="000F53C1"/>
    <w:rsid w:val="00110A2E"/>
    <w:rsid w:val="00134C8D"/>
    <w:rsid w:val="00161CC7"/>
    <w:rsid w:val="00164ADD"/>
    <w:rsid w:val="0017237B"/>
    <w:rsid w:val="001725D8"/>
    <w:rsid w:val="00183703"/>
    <w:rsid w:val="0019230D"/>
    <w:rsid w:val="001A7F33"/>
    <w:rsid w:val="001B44E2"/>
    <w:rsid w:val="001E567F"/>
    <w:rsid w:val="00204DF6"/>
    <w:rsid w:val="002167C6"/>
    <w:rsid w:val="00216E97"/>
    <w:rsid w:val="002232CD"/>
    <w:rsid w:val="0024400A"/>
    <w:rsid w:val="00244934"/>
    <w:rsid w:val="0027368B"/>
    <w:rsid w:val="00281E67"/>
    <w:rsid w:val="002A256F"/>
    <w:rsid w:val="002A4EB2"/>
    <w:rsid w:val="002B620A"/>
    <w:rsid w:val="002E245B"/>
    <w:rsid w:val="002E39E5"/>
    <w:rsid w:val="002E4B03"/>
    <w:rsid w:val="00301A30"/>
    <w:rsid w:val="003058DC"/>
    <w:rsid w:val="00316739"/>
    <w:rsid w:val="00322C80"/>
    <w:rsid w:val="00332AC0"/>
    <w:rsid w:val="0034553C"/>
    <w:rsid w:val="0037415F"/>
    <w:rsid w:val="0038127D"/>
    <w:rsid w:val="00384879"/>
    <w:rsid w:val="00393CCA"/>
    <w:rsid w:val="003950AD"/>
    <w:rsid w:val="0039657B"/>
    <w:rsid w:val="003A61B0"/>
    <w:rsid w:val="003B5151"/>
    <w:rsid w:val="003B5B0D"/>
    <w:rsid w:val="003B7F17"/>
    <w:rsid w:val="003C2F84"/>
    <w:rsid w:val="003D1D3F"/>
    <w:rsid w:val="003E1247"/>
    <w:rsid w:val="003E2569"/>
    <w:rsid w:val="003E38D7"/>
    <w:rsid w:val="003E7DF8"/>
    <w:rsid w:val="003F44BD"/>
    <w:rsid w:val="003F61F2"/>
    <w:rsid w:val="00401F94"/>
    <w:rsid w:val="00404375"/>
    <w:rsid w:val="00412628"/>
    <w:rsid w:val="00423DCA"/>
    <w:rsid w:val="0042495A"/>
    <w:rsid w:val="004738D2"/>
    <w:rsid w:val="00476A25"/>
    <w:rsid w:val="004900A2"/>
    <w:rsid w:val="00493DB6"/>
    <w:rsid w:val="00496C45"/>
    <w:rsid w:val="004A6071"/>
    <w:rsid w:val="004C7049"/>
    <w:rsid w:val="00510E83"/>
    <w:rsid w:val="00510FA8"/>
    <w:rsid w:val="00512FE7"/>
    <w:rsid w:val="00515F79"/>
    <w:rsid w:val="0053532A"/>
    <w:rsid w:val="00561872"/>
    <w:rsid w:val="00562EA6"/>
    <w:rsid w:val="005826DE"/>
    <w:rsid w:val="00587CAE"/>
    <w:rsid w:val="00594221"/>
    <w:rsid w:val="005D1D0B"/>
    <w:rsid w:val="005D2A4E"/>
    <w:rsid w:val="005F0C3D"/>
    <w:rsid w:val="005F14D1"/>
    <w:rsid w:val="005F3E8A"/>
    <w:rsid w:val="005F3F41"/>
    <w:rsid w:val="00602680"/>
    <w:rsid w:val="00604A98"/>
    <w:rsid w:val="00623495"/>
    <w:rsid w:val="00626292"/>
    <w:rsid w:val="006364AC"/>
    <w:rsid w:val="00636DDE"/>
    <w:rsid w:val="0064269A"/>
    <w:rsid w:val="006537AE"/>
    <w:rsid w:val="00654563"/>
    <w:rsid w:val="006B0DC9"/>
    <w:rsid w:val="006C3146"/>
    <w:rsid w:val="006D00A3"/>
    <w:rsid w:val="006D6006"/>
    <w:rsid w:val="006E111E"/>
    <w:rsid w:val="006E451E"/>
    <w:rsid w:val="006F2B8F"/>
    <w:rsid w:val="006F485E"/>
    <w:rsid w:val="006F4A12"/>
    <w:rsid w:val="00706451"/>
    <w:rsid w:val="00711D31"/>
    <w:rsid w:val="007127E9"/>
    <w:rsid w:val="00714D28"/>
    <w:rsid w:val="00717F42"/>
    <w:rsid w:val="00722B0A"/>
    <w:rsid w:val="0072766B"/>
    <w:rsid w:val="0073082E"/>
    <w:rsid w:val="0074097A"/>
    <w:rsid w:val="00741838"/>
    <w:rsid w:val="00754343"/>
    <w:rsid w:val="0075492D"/>
    <w:rsid w:val="00755AAC"/>
    <w:rsid w:val="007638AE"/>
    <w:rsid w:val="007677A8"/>
    <w:rsid w:val="00772993"/>
    <w:rsid w:val="00777A00"/>
    <w:rsid w:val="00796701"/>
    <w:rsid w:val="007B1922"/>
    <w:rsid w:val="007C5520"/>
    <w:rsid w:val="007C7C03"/>
    <w:rsid w:val="007E0FA0"/>
    <w:rsid w:val="007F587A"/>
    <w:rsid w:val="007F6874"/>
    <w:rsid w:val="007F7768"/>
    <w:rsid w:val="00801225"/>
    <w:rsid w:val="00813FB4"/>
    <w:rsid w:val="00817F79"/>
    <w:rsid w:val="00826183"/>
    <w:rsid w:val="008263C7"/>
    <w:rsid w:val="008312AA"/>
    <w:rsid w:val="008374DC"/>
    <w:rsid w:val="00845155"/>
    <w:rsid w:val="008511A8"/>
    <w:rsid w:val="00864775"/>
    <w:rsid w:val="00882D6E"/>
    <w:rsid w:val="00884204"/>
    <w:rsid w:val="00896988"/>
    <w:rsid w:val="00897604"/>
    <w:rsid w:val="008A5AAF"/>
    <w:rsid w:val="008A6D6E"/>
    <w:rsid w:val="008D7992"/>
    <w:rsid w:val="00900305"/>
    <w:rsid w:val="0090225E"/>
    <w:rsid w:val="00925A41"/>
    <w:rsid w:val="00950593"/>
    <w:rsid w:val="00952830"/>
    <w:rsid w:val="00957E73"/>
    <w:rsid w:val="009600DB"/>
    <w:rsid w:val="009655F8"/>
    <w:rsid w:val="00973849"/>
    <w:rsid w:val="0098017B"/>
    <w:rsid w:val="00985649"/>
    <w:rsid w:val="00995243"/>
    <w:rsid w:val="00995D2B"/>
    <w:rsid w:val="009B7534"/>
    <w:rsid w:val="009C0682"/>
    <w:rsid w:val="009D33E1"/>
    <w:rsid w:val="009D603C"/>
    <w:rsid w:val="009D7C60"/>
    <w:rsid w:val="009F1352"/>
    <w:rsid w:val="009F2AAC"/>
    <w:rsid w:val="00A05396"/>
    <w:rsid w:val="00A100B8"/>
    <w:rsid w:val="00A10EED"/>
    <w:rsid w:val="00A346A8"/>
    <w:rsid w:val="00A50121"/>
    <w:rsid w:val="00A56FFA"/>
    <w:rsid w:val="00A62CA7"/>
    <w:rsid w:val="00A7339F"/>
    <w:rsid w:val="00A75D96"/>
    <w:rsid w:val="00AA004B"/>
    <w:rsid w:val="00AB5FBA"/>
    <w:rsid w:val="00AC64DF"/>
    <w:rsid w:val="00AD020E"/>
    <w:rsid w:val="00AD165C"/>
    <w:rsid w:val="00AD2930"/>
    <w:rsid w:val="00AE33EA"/>
    <w:rsid w:val="00B004DD"/>
    <w:rsid w:val="00B056C1"/>
    <w:rsid w:val="00B05A6C"/>
    <w:rsid w:val="00B12979"/>
    <w:rsid w:val="00B26332"/>
    <w:rsid w:val="00B52A24"/>
    <w:rsid w:val="00B53C3C"/>
    <w:rsid w:val="00B53EC1"/>
    <w:rsid w:val="00B54991"/>
    <w:rsid w:val="00B7171C"/>
    <w:rsid w:val="00B82455"/>
    <w:rsid w:val="00B96B49"/>
    <w:rsid w:val="00BB0D9F"/>
    <w:rsid w:val="00BB570F"/>
    <w:rsid w:val="00BC1C2A"/>
    <w:rsid w:val="00BD2C25"/>
    <w:rsid w:val="00BD463B"/>
    <w:rsid w:val="00BD4A4E"/>
    <w:rsid w:val="00BE1F99"/>
    <w:rsid w:val="00BE6A22"/>
    <w:rsid w:val="00BF6129"/>
    <w:rsid w:val="00BF645F"/>
    <w:rsid w:val="00BF7CDA"/>
    <w:rsid w:val="00C026BA"/>
    <w:rsid w:val="00C15573"/>
    <w:rsid w:val="00C219C5"/>
    <w:rsid w:val="00C509F2"/>
    <w:rsid w:val="00C54062"/>
    <w:rsid w:val="00C609FF"/>
    <w:rsid w:val="00C62E9E"/>
    <w:rsid w:val="00C64B30"/>
    <w:rsid w:val="00CB6B67"/>
    <w:rsid w:val="00CC32F8"/>
    <w:rsid w:val="00CE7BAF"/>
    <w:rsid w:val="00CF0A36"/>
    <w:rsid w:val="00D047F8"/>
    <w:rsid w:val="00D12529"/>
    <w:rsid w:val="00D21D35"/>
    <w:rsid w:val="00D2418C"/>
    <w:rsid w:val="00D24EEC"/>
    <w:rsid w:val="00D26C5F"/>
    <w:rsid w:val="00D44614"/>
    <w:rsid w:val="00D539A9"/>
    <w:rsid w:val="00D53FD7"/>
    <w:rsid w:val="00D61205"/>
    <w:rsid w:val="00D63BBF"/>
    <w:rsid w:val="00D725AB"/>
    <w:rsid w:val="00D725D4"/>
    <w:rsid w:val="00D735D4"/>
    <w:rsid w:val="00D752E1"/>
    <w:rsid w:val="00D90E43"/>
    <w:rsid w:val="00DA2199"/>
    <w:rsid w:val="00DA51C7"/>
    <w:rsid w:val="00DC339D"/>
    <w:rsid w:val="00DC52DC"/>
    <w:rsid w:val="00DD6CAB"/>
    <w:rsid w:val="00DE1A00"/>
    <w:rsid w:val="00DE46C9"/>
    <w:rsid w:val="00DE5729"/>
    <w:rsid w:val="00DF1909"/>
    <w:rsid w:val="00DF3EA6"/>
    <w:rsid w:val="00E000FF"/>
    <w:rsid w:val="00E00309"/>
    <w:rsid w:val="00E142A0"/>
    <w:rsid w:val="00E37717"/>
    <w:rsid w:val="00E57BFA"/>
    <w:rsid w:val="00E86600"/>
    <w:rsid w:val="00EA2805"/>
    <w:rsid w:val="00EB2576"/>
    <w:rsid w:val="00EC1AFF"/>
    <w:rsid w:val="00ED4A61"/>
    <w:rsid w:val="00ED6F01"/>
    <w:rsid w:val="00EE1DB4"/>
    <w:rsid w:val="00EE62AF"/>
    <w:rsid w:val="00F05A8D"/>
    <w:rsid w:val="00F45C6B"/>
    <w:rsid w:val="00F47EA4"/>
    <w:rsid w:val="00F52B88"/>
    <w:rsid w:val="00F536BC"/>
    <w:rsid w:val="00F640ED"/>
    <w:rsid w:val="00F72734"/>
    <w:rsid w:val="00F737E9"/>
    <w:rsid w:val="00F90275"/>
    <w:rsid w:val="00FB6CD1"/>
    <w:rsid w:val="00FF5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AD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EC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E38D7"/>
    <w:rPr>
      <w:color w:val="0000FF"/>
      <w:u w:val="single"/>
    </w:rPr>
  </w:style>
  <w:style w:type="paragraph" w:styleId="Header">
    <w:name w:val="header"/>
    <w:basedOn w:val="Normal"/>
    <w:link w:val="HeaderChar"/>
    <w:uiPriority w:val="99"/>
    <w:unhideWhenUsed/>
    <w:rsid w:val="009C06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682"/>
    <w:rPr>
      <w:sz w:val="22"/>
      <w:szCs w:val="22"/>
    </w:rPr>
  </w:style>
  <w:style w:type="paragraph" w:styleId="Footer">
    <w:name w:val="footer"/>
    <w:basedOn w:val="Normal"/>
    <w:link w:val="FooterChar"/>
    <w:uiPriority w:val="99"/>
    <w:unhideWhenUsed/>
    <w:rsid w:val="009C06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682"/>
    <w:rPr>
      <w:sz w:val="22"/>
      <w:szCs w:val="22"/>
    </w:rPr>
  </w:style>
  <w:style w:type="paragraph" w:styleId="BalloonText">
    <w:name w:val="Balloon Text"/>
    <w:basedOn w:val="Normal"/>
    <w:link w:val="BalloonTextChar"/>
    <w:uiPriority w:val="99"/>
    <w:semiHidden/>
    <w:unhideWhenUsed/>
    <w:rsid w:val="00161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CC7"/>
    <w:rPr>
      <w:rFonts w:ascii="Tahoma" w:hAnsi="Tahoma" w:cs="Tahoma"/>
      <w:sz w:val="16"/>
      <w:szCs w:val="16"/>
    </w:rPr>
  </w:style>
  <w:style w:type="paragraph" w:customStyle="1" w:styleId="Default">
    <w:name w:val="Default"/>
    <w:rsid w:val="00B53C3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EC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E38D7"/>
    <w:rPr>
      <w:color w:val="0000FF"/>
      <w:u w:val="single"/>
    </w:rPr>
  </w:style>
  <w:style w:type="paragraph" w:styleId="Header">
    <w:name w:val="header"/>
    <w:basedOn w:val="Normal"/>
    <w:link w:val="HeaderChar"/>
    <w:uiPriority w:val="99"/>
    <w:unhideWhenUsed/>
    <w:rsid w:val="009C06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682"/>
    <w:rPr>
      <w:sz w:val="22"/>
      <w:szCs w:val="22"/>
    </w:rPr>
  </w:style>
  <w:style w:type="paragraph" w:styleId="Footer">
    <w:name w:val="footer"/>
    <w:basedOn w:val="Normal"/>
    <w:link w:val="FooterChar"/>
    <w:uiPriority w:val="99"/>
    <w:unhideWhenUsed/>
    <w:rsid w:val="009C06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682"/>
    <w:rPr>
      <w:sz w:val="22"/>
      <w:szCs w:val="22"/>
    </w:rPr>
  </w:style>
  <w:style w:type="paragraph" w:styleId="BalloonText">
    <w:name w:val="Balloon Text"/>
    <w:basedOn w:val="Normal"/>
    <w:link w:val="BalloonTextChar"/>
    <w:uiPriority w:val="99"/>
    <w:semiHidden/>
    <w:unhideWhenUsed/>
    <w:rsid w:val="00161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CC7"/>
    <w:rPr>
      <w:rFonts w:ascii="Tahoma" w:hAnsi="Tahoma" w:cs="Tahoma"/>
      <w:sz w:val="16"/>
      <w:szCs w:val="16"/>
    </w:rPr>
  </w:style>
  <w:style w:type="paragraph" w:customStyle="1" w:styleId="Default">
    <w:name w:val="Default"/>
    <w:rsid w:val="00B53C3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41603">
      <w:bodyDiv w:val="1"/>
      <w:marLeft w:val="0"/>
      <w:marRight w:val="0"/>
      <w:marTop w:val="0"/>
      <w:marBottom w:val="0"/>
      <w:divBdr>
        <w:top w:val="none" w:sz="0" w:space="0" w:color="auto"/>
        <w:left w:val="none" w:sz="0" w:space="0" w:color="auto"/>
        <w:bottom w:val="none" w:sz="0" w:space="0" w:color="auto"/>
        <w:right w:val="none" w:sz="0" w:space="0" w:color="auto"/>
      </w:divBdr>
    </w:div>
    <w:div w:id="351691677">
      <w:bodyDiv w:val="1"/>
      <w:marLeft w:val="0"/>
      <w:marRight w:val="0"/>
      <w:marTop w:val="0"/>
      <w:marBottom w:val="0"/>
      <w:divBdr>
        <w:top w:val="none" w:sz="0" w:space="0" w:color="auto"/>
        <w:left w:val="none" w:sz="0" w:space="0" w:color="auto"/>
        <w:bottom w:val="none" w:sz="0" w:space="0" w:color="auto"/>
        <w:right w:val="none" w:sz="0" w:space="0" w:color="auto"/>
      </w:divBdr>
    </w:div>
    <w:div w:id="721059737">
      <w:bodyDiv w:val="1"/>
      <w:marLeft w:val="0"/>
      <w:marRight w:val="0"/>
      <w:marTop w:val="0"/>
      <w:marBottom w:val="0"/>
      <w:divBdr>
        <w:top w:val="none" w:sz="0" w:space="0" w:color="auto"/>
        <w:left w:val="none" w:sz="0" w:space="0" w:color="auto"/>
        <w:bottom w:val="none" w:sz="0" w:space="0" w:color="auto"/>
        <w:right w:val="none" w:sz="0" w:space="0" w:color="auto"/>
      </w:divBdr>
      <w:divsChild>
        <w:div w:id="596521278">
          <w:marLeft w:val="0"/>
          <w:marRight w:val="0"/>
          <w:marTop w:val="0"/>
          <w:marBottom w:val="0"/>
          <w:divBdr>
            <w:top w:val="none" w:sz="0" w:space="0" w:color="auto"/>
            <w:left w:val="none" w:sz="0" w:space="0" w:color="auto"/>
            <w:bottom w:val="none" w:sz="0" w:space="0" w:color="auto"/>
            <w:right w:val="none" w:sz="0" w:space="0" w:color="auto"/>
          </w:divBdr>
          <w:divsChild>
            <w:div w:id="2102527885">
              <w:marLeft w:val="0"/>
              <w:marRight w:val="0"/>
              <w:marTop w:val="0"/>
              <w:marBottom w:val="0"/>
              <w:divBdr>
                <w:top w:val="none" w:sz="0" w:space="0" w:color="auto"/>
                <w:left w:val="none" w:sz="0" w:space="0" w:color="auto"/>
                <w:bottom w:val="none" w:sz="0" w:space="0" w:color="auto"/>
                <w:right w:val="none" w:sz="0" w:space="0" w:color="auto"/>
              </w:divBdr>
              <w:divsChild>
                <w:div w:id="4847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768075">
      <w:bodyDiv w:val="1"/>
      <w:marLeft w:val="0"/>
      <w:marRight w:val="0"/>
      <w:marTop w:val="0"/>
      <w:marBottom w:val="0"/>
      <w:divBdr>
        <w:top w:val="none" w:sz="0" w:space="0" w:color="auto"/>
        <w:left w:val="none" w:sz="0" w:space="0" w:color="auto"/>
        <w:bottom w:val="none" w:sz="0" w:space="0" w:color="auto"/>
        <w:right w:val="none" w:sz="0" w:space="0" w:color="auto"/>
      </w:divBdr>
    </w:div>
    <w:div w:id="20913482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reddig@rrmuseumpa.org" TargetMode="External"/><Relationship Id="rId4" Type="http://schemas.openxmlformats.org/officeDocument/2006/relationships/settings" Target="settings.xml"/><Relationship Id="rId9" Type="http://schemas.openxmlformats.org/officeDocument/2006/relationships/hyperlink" Target="http://www.rrmuseumpa.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31473DA-4797-41B9-BD3C-8D8C083D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2824</CharactersWithSpaces>
  <SharedDoc>false</SharedDoc>
  <HLinks>
    <vt:vector size="6" baseType="variant">
      <vt:variant>
        <vt:i4>3211318</vt:i4>
      </vt:variant>
      <vt:variant>
        <vt:i4>0</vt:i4>
      </vt:variant>
      <vt:variant>
        <vt:i4>0</vt:i4>
      </vt:variant>
      <vt:variant>
        <vt:i4>5</vt:i4>
      </vt:variant>
      <vt:variant>
        <vt:lpwstr>http://www.rrmuseumpa.org/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DaReddig</dc:creator>
  <cp:lastModifiedBy>DaReddig</cp:lastModifiedBy>
  <cp:revision>14</cp:revision>
  <dcterms:created xsi:type="dcterms:W3CDTF">2017-07-25T16:33:00Z</dcterms:created>
  <dcterms:modified xsi:type="dcterms:W3CDTF">2017-07-27T15:57:00Z</dcterms:modified>
</cp:coreProperties>
</file>